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39"/>
        <w:rPr>
          <w:rFonts w:ascii="Segoe UI" w:hAnsi="Segoe UI" w:cs="Segoe UI"/>
          <w:b/>
          <w:sz w:val="32"/>
          <w:szCs w:val="3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524288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5080</wp:posOffset>
                </wp:positionV>
                <wp:extent cx="2672715" cy="543560"/>
                <wp:effectExtent l="0" t="0" r="0" b="0"/>
                <wp:wrapSquare wrapText="bothSides"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rcRect l="-116" t="-573" r="-115" b="-572"/>
                        <a:stretch/>
                      </pic:blipFill>
                      <pic:spPr bwMode="auto">
                        <a:xfrm>
                          <a:off x="0" y="0"/>
                          <a:ext cx="2672714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.20pt;mso-position-horizontal:absolute;mso-position-vertical-relative:text;margin-top:0.40pt;mso-position-vertical:absolute;width:210.45pt;height:42.80pt;mso-wrap-distance-left:0.00pt;mso-wrap-distance-top:0.00pt;mso-wrap-distance-right:0.00pt;mso-wrap-distance-bottom:0.00pt;" stroked="f">
                <v:path textboxrect="0,0,0,0"/>
                <w10:wrap type="square"/>
                <v:imagedata r:id="rId11" o:title=""/>
              </v:shape>
            </w:pict>
          </mc:Fallback>
        </mc:AlternateConten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639"/>
        <w:ind w:left="0" w:right="0" w:firstLine="709"/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r>
      <w:r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r>
    </w:p>
    <w:p>
      <w:pPr>
        <w:pStyle w:val="639"/>
        <w:ind w:left="0" w:right="0" w:firstLine="709"/>
        <w:jc w:val="center"/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r>
      <w:r>
        <w:rPr>
          <w:rFonts w:ascii="Segoe UI" w:hAnsi="Segoe UI" w:cs="Segoe UI"/>
          <w:b/>
          <w:color w:val="000000"/>
          <w:sz w:val="28"/>
          <w:szCs w:val="28"/>
          <w:shd w:val="clear" w:color="auto" w:fill="ffffff"/>
        </w:rPr>
      </w:r>
    </w:p>
    <w:p>
      <w:pPr>
        <w:pStyle w:val="639"/>
        <w:ind w:left="0" w:right="0" w:firstLine="709"/>
        <w:jc w:val="right"/>
      </w:pPr>
      <w:r>
        <w:rPr>
          <w:b/>
          <w:bCs/>
          <w:sz w:val="32"/>
          <w:szCs w:val="32"/>
        </w:rPr>
        <w:t xml:space="preserve">ПРЕСС-РЕЛИЗ</w:t>
      </w:r>
    </w:p>
    <w:p>
      <w:pPr>
        <w:pStyle w:val="639"/>
        <w:ind w:left="0" w:right="0" w:firstLine="709"/>
        <w:jc w:val="right"/>
      </w:pPr>
    </w:p>
    <w:p>
      <w:pPr>
        <w:pStyle w:val="639"/>
        <w:jc w:val="right"/>
        <w:rPr>
          <w:b/>
          <w:i/>
          <w:sz w:val="12"/>
          <w:szCs w:val="12"/>
        </w:rPr>
      </w:pPr>
      <w:r>
        <w:rPr>
          <w:b/>
          <w:i/>
          <w:sz w:val="12"/>
          <w:szCs w:val="12"/>
        </w:rPr>
      </w:r>
      <w:r>
        <w:rPr>
          <w:b/>
          <w:i/>
          <w:sz w:val="12"/>
          <w:szCs w:val="12"/>
        </w:rPr>
      </w:r>
    </w:p>
    <w:p>
      <w:pPr>
        <w:pStyle w:val="639"/>
        <w:jc w:val="center"/>
      </w:pPr>
      <w:r>
        <w:rPr>
          <w:rStyle w:val="684"/>
          <w:b w:val="0"/>
          <w:bCs w:val="0"/>
          <w:color w:val="000000"/>
          <w:sz w:val="30"/>
          <w:szCs w:val="30"/>
          <w:lang w:eastAsia="ru-RU"/>
        </w:rPr>
        <w:t xml:space="preserve">31 марта эксперты ответят на вопросы о перепланировке помещений и технической инвентаризации недвижимости </w:t>
      </w:r>
    </w:p>
    <w:p>
      <w:pPr>
        <w:pStyle w:val="639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>
        <w:rPr>
          <w:color w:val="000000"/>
          <w:sz w:val="20"/>
          <w:szCs w:val="20"/>
        </w:rPr>
      </w:r>
    </w:p>
    <w:p>
      <w:pPr>
        <w:pStyle w:val="686"/>
        <w:spacing w:before="0" w:after="0" w:line="240" w:lineRule="auto"/>
        <w:ind w:left="0" w:right="0" w:firstLine="737"/>
        <w:jc w:val="both"/>
      </w:pPr>
      <w:r>
        <w:rPr>
          <w:b/>
          <w:color w:val="000000"/>
          <w:sz w:val="28"/>
          <w:szCs w:val="28"/>
        </w:rPr>
        <w:t xml:space="preserve">31 марта 2025 года </w:t>
      </w:r>
      <w:r>
        <w:rPr>
          <w:b/>
          <w:bCs/>
          <w:color w:val="000000"/>
          <w:sz w:val="28"/>
          <w:szCs w:val="28"/>
        </w:rPr>
        <w:t xml:space="preserve">с 10.00 до 12.00 часов</w:t>
      </w:r>
      <w:r>
        <w:rPr>
          <w:b/>
          <w:color w:val="000000"/>
          <w:sz w:val="28"/>
          <w:szCs w:val="28"/>
        </w:rPr>
        <w:t xml:space="preserve"> эксперты ППК «Роскадастр» по Алтайскому краю проведут телефонную линию. </w:t>
      </w:r>
    </w:p>
    <w:p>
      <w:pPr>
        <w:pStyle w:val="686"/>
        <w:spacing w:before="0" w:after="0" w:line="240" w:lineRule="auto"/>
        <w:ind w:left="0" w:right="0" w:firstLine="737"/>
        <w:jc w:val="both"/>
      </w:pPr>
      <w:r>
        <w:rPr>
          <w:color w:val="000000"/>
          <w:sz w:val="28"/>
          <w:szCs w:val="28"/>
        </w:rPr>
        <w:t xml:space="preserve">Ведущие эксперты расскажут </w:t>
      </w:r>
      <w:r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нюансах перепланировки помещений и  разъяснят процесс технической инвентаризации недвижимости, 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тветят на самые актуальные вопросы </w:t>
      </w:r>
      <w:r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согласовани</w:t>
      </w:r>
      <w:r>
        <w:rPr>
          <w:color w:val="000000"/>
          <w:sz w:val="28"/>
          <w:szCs w:val="28"/>
        </w:rPr>
        <w:t xml:space="preserve">ю</w:t>
      </w:r>
      <w:r>
        <w:rPr>
          <w:color w:val="000000"/>
          <w:sz w:val="28"/>
          <w:szCs w:val="28"/>
        </w:rPr>
        <w:t xml:space="preserve"> проектов и оформлени</w:t>
      </w:r>
      <w:r>
        <w:rPr>
          <w:color w:val="000000"/>
          <w:sz w:val="28"/>
          <w:szCs w:val="28"/>
        </w:rPr>
        <w:t xml:space="preserve">ю</w:t>
      </w:r>
      <w:r>
        <w:rPr>
          <w:color w:val="000000"/>
          <w:sz w:val="28"/>
          <w:szCs w:val="28"/>
        </w:rPr>
        <w:t xml:space="preserve"> необ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ходимых документов</w:t>
      </w:r>
      <w:r>
        <w:rPr>
          <w:color w:val="000000"/>
          <w:sz w:val="28"/>
          <w:szCs w:val="28"/>
        </w:rPr>
        <w:t xml:space="preserve">, изменен</w:t>
      </w:r>
      <w:r>
        <w:rPr>
          <w:color w:val="000000"/>
          <w:sz w:val="28"/>
          <w:szCs w:val="28"/>
        </w:rPr>
        <w:t xml:space="preserve">иям </w:t>
      </w:r>
      <w:r>
        <w:rPr>
          <w:color w:val="000000"/>
          <w:sz w:val="28"/>
          <w:szCs w:val="28"/>
        </w:rPr>
        <w:t xml:space="preserve">законодательств</w:t>
      </w:r>
      <w:r>
        <w:rPr>
          <w:color w:val="000000"/>
          <w:sz w:val="28"/>
          <w:szCs w:val="28"/>
        </w:rPr>
        <w:t xml:space="preserve">а и др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>
      <w:pPr>
        <w:pStyle w:val="686"/>
        <w:spacing w:before="0" w:after="0" w:line="240" w:lineRule="auto"/>
        <w:ind w:left="0" w:right="0"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Жители региона смогут получить профессиональные рекомендации:</w:t>
      </w:r>
    </w:p>
    <w:p>
      <w:pPr>
        <w:pStyle w:val="686"/>
        <w:spacing w:before="0" w:after="0" w:line="240" w:lineRule="auto"/>
        <w:ind w:left="0" w:right="0" w:firstLine="737"/>
        <w:jc w:val="both"/>
      </w:pPr>
      <w:r>
        <w:rPr>
          <w:rFonts w:hint="eastAsia" w:ascii="Times New Roman" w:hAnsi="Times New Roman" w:eastAsia="MS Gothic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технической инвентаризации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случаях, когда она необходима;</w:t>
      </w:r>
    </w:p>
    <w:p>
      <w:pPr>
        <w:pStyle w:val="686"/>
        <w:spacing w:before="0" w:after="0" w:line="240" w:lineRule="auto"/>
        <w:ind w:left="0" w:right="0"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оформлению перепланировки;</w:t>
      </w:r>
    </w:p>
    <w:p>
      <w:pPr>
        <w:pStyle w:val="686"/>
        <w:spacing w:before="0" w:after="0" w:line="240" w:lineRule="auto"/>
        <w:ind w:left="0" w:right="0" w:firstLine="73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специфике и отличиях технического</w:t>
      </w:r>
      <w:r>
        <w:rPr>
          <w:color w:val="000000"/>
          <w:sz w:val="28"/>
          <w:szCs w:val="28"/>
        </w:rPr>
        <w:t xml:space="preserve"> плана и технического паспорта;</w:t>
      </w:r>
    </w:p>
    <w:p>
      <w:pPr>
        <w:pStyle w:val="686"/>
        <w:spacing w:before="0" w:after="0" w:line="240" w:lineRule="auto"/>
        <w:ind w:left="0" w:right="0" w:firstLine="737"/>
        <w:jc w:val="both"/>
      </w:pPr>
      <w:r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 xml:space="preserve">другим вопросам, касающихся технических документов на недвижимость.</w:t>
      </w:r>
    </w:p>
    <w:p>
      <w:pPr>
        <w:pStyle w:val="686"/>
        <w:spacing w:before="0" w:after="0" w:line="240" w:lineRule="auto"/>
        <w:ind w:left="0" w:right="0" w:firstLine="737"/>
        <w:jc w:val="both"/>
      </w:pPr>
      <w:r>
        <w:rPr>
          <w:color w:val="000000"/>
          <w:sz w:val="28"/>
          <w:szCs w:val="28"/>
        </w:rPr>
        <w:t xml:space="preserve">Звонки от жителей Алтайского края будут приниматься с 10.00 до 12.00 часов 31 марта 2025 года по телефонам 8 (3852) 62-41-34 и 8 (3852) 55-76-59 (добавочный 8205).</w:t>
      </w:r>
    </w:p>
    <w:p>
      <w:pPr>
        <w:pStyle w:val="686"/>
        <w:spacing w:before="0" w:after="0" w:line="240" w:lineRule="auto"/>
        <w:ind w:left="0" w:right="0"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9"/>
        <w:jc w:val="both"/>
      </w:pPr>
      <w:r>
        <w:rPr>
          <w:rStyle w:val="670"/>
          <w:i/>
          <w:iCs/>
          <w:color w:val="000000"/>
          <w:u w:val="none"/>
          <w:shd w:val="clear" w:color="auto" w:fill="ffffff"/>
          <w:lang w:eastAsia="ru-RU"/>
        </w:rPr>
        <w:t xml:space="preserve">Материал подготовлен филиалом ППК «Роскадастр» по Алтайскому краю</w:t>
      </w:r>
    </w:p>
    <w:sectPr>
      <w:footerReference w:type="default" r:id="rId9"/>
      <w:footerReference w:type="first" r:id="rId10"/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623" w:right="504" w:bottom="684" w:left="1134" w:header="709" w:footer="292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Gothic">
    <w:panose1 w:val="020B06060202020A0204"/>
  </w:font>
  <w:font w:name="Segoe UI">
    <w:panose1 w:val="020B0502040504020204"/>
  </w:font>
  <w:font w:name="Arial CYR">
    <w:panose1 w:val="02020603050405020304"/>
  </w:font>
  <w:font w:name="Liberation Sans">
    <w:panose1 w:val="020B0604020202020204"/>
  </w:font>
  <w:font w:name="Calibri">
    <w:panose1 w:val="020F0502020204030204"/>
  </w:font>
  <w:font w:name="Tahoma">
    <w:panose1 w:val="020B0604030504040204"/>
  </w:font>
  <w:font w:name="Mangal">
    <w:panose1 w:val="02040503050306020203"/>
  </w:font>
  <w:font w:name="Courier New">
    <w:panose1 w:val="02070409020205020404"/>
  </w:font>
  <w:font w:name="Microsoft YaHei">
    <w:panose1 w:val="020B0503020203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8"/>
      <w:rPr>
        <w:sz w:val="16"/>
        <w:szCs w:val="16"/>
      </w:rPr>
    </w:pPr>
    <w:r>
      <w:rPr>
        <w:sz w:val="16"/>
        <w:szCs w:val="16"/>
      </w:rPr>
    </w:r>
    <w:r>
      <w:rPr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3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640"/>
      <w:isLgl w:val="false"/>
      <w:suff w:val="nothing"/>
      <w:lvlText w:val=""/>
      <w:lvlJc w:val="left"/>
      <w:pPr>
        <w:tabs>
          <w:tab w:val="num" w:pos="0" w:leader="none"/>
        </w:tabs>
        <w:ind w:left="432" w:hanging="432"/>
      </w:pPr>
    </w:lvl>
    <w:lvl w:ilvl="1">
      <w:start w:val="1"/>
      <w:numFmt w:val="decimal"/>
      <w:pStyle w:val="641"/>
      <w:isLgl w:val="false"/>
      <w:suff w:val="nothing"/>
      <w:lvlText w:val=""/>
      <w:lvlJc w:val="left"/>
      <w:pPr>
        <w:tabs>
          <w:tab w:val="num" w:pos="0" w:leader="none"/>
        </w:tabs>
        <w:ind w:left="576" w:hanging="576"/>
      </w:pPr>
    </w:lvl>
    <w:lvl w:ilvl="2">
      <w:start w:val="1"/>
      <w:numFmt w:val="decimal"/>
      <w:pStyle w:val="642"/>
      <w:isLgl w:val="false"/>
      <w:suff w:val="nothing"/>
      <w:lvlText w:val=""/>
      <w:lvlJc w:val="left"/>
      <w:pPr>
        <w:tabs>
          <w:tab w:val="num" w:pos="0" w:leader="none"/>
        </w:tabs>
        <w:ind w:left="720" w:hanging="720"/>
      </w:pPr>
    </w:lvl>
    <w:lvl w:ilvl="3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4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5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6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7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  <w:lvl w:ilvl="8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39"/>
    <w:next w:val="639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39"/>
    <w:next w:val="639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39"/>
    <w:next w:val="639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665"/>
    <w:link w:val="34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5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39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665"/>
    <w:link w:val="42"/>
    <w:uiPriority w:val="99"/>
  </w:style>
  <w:style w:type="paragraph" w:styleId="44">
    <w:name w:val="Footer"/>
    <w:basedOn w:val="639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665"/>
    <w:link w:val="44"/>
    <w:uiPriority w:val="99"/>
  </w:style>
  <w:style w:type="paragraph" w:styleId="46">
    <w:name w:val="Caption"/>
    <w:basedOn w:val="639"/>
    <w:next w:val="6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character" w:styleId="176">
    <w:name w:val="Footnote Text Char"/>
    <w:link w:val="714"/>
    <w:uiPriority w:val="99"/>
    <w:rPr>
      <w:sz w:val="18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5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39"/>
    <w:next w:val="639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39"/>
    <w:next w:val="639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39"/>
    <w:next w:val="639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39"/>
    <w:next w:val="639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39"/>
    <w:next w:val="639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39"/>
    <w:next w:val="639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39"/>
    <w:next w:val="639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39"/>
    <w:next w:val="639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table" w:styleId="63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39" w:default="1">
    <w:name w:val="Normal"/>
    <w:next w:val="639"/>
    <w:pPr>
      <w:widowControl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640">
    <w:name w:val="Заголовок 1"/>
    <w:basedOn w:val="690"/>
    <w:next w:val="686"/>
    <w:link w:val="639"/>
    <w:pPr>
      <w:numPr>
        <w:numId w:val="1"/>
        <w:ilvl w:val="0"/>
      </w:numPr>
      <w:ind w:left="0" w:right="0" w:firstLine="0"/>
      <w:outlineLvl w:val="0"/>
    </w:pPr>
  </w:style>
  <w:style w:type="paragraph" w:styleId="641">
    <w:name w:val="Заголовок 2"/>
    <w:basedOn w:val="690"/>
    <w:next w:val="686"/>
    <w:pPr>
      <w:numPr>
        <w:numId w:val="1"/>
        <w:ilvl w:val="1"/>
      </w:numPr>
      <w:ind w:left="0" w:right="0" w:firstLine="0"/>
      <w:outlineLvl w:val="1"/>
    </w:pPr>
  </w:style>
  <w:style w:type="paragraph" w:styleId="642">
    <w:name w:val="Заголовок 3"/>
    <w:basedOn w:val="690"/>
    <w:next w:val="686"/>
    <w:link w:val="639"/>
    <w:pPr>
      <w:numPr>
        <w:numId w:val="1"/>
        <w:ilvl w:val="2"/>
      </w:numPr>
      <w:ind w:left="0" w:right="0" w:firstLine="0"/>
      <w:outlineLvl w:val="2"/>
    </w:pPr>
  </w:style>
  <w:style w:type="character" w:styleId="643">
    <w:name w:val="Основной шрифт абзаца"/>
    <w:next w:val="643"/>
    <w:link w:val="639"/>
  </w:style>
  <w:style w:type="character" w:styleId="644">
    <w:name w:val="WW8Num1z0"/>
    <w:next w:val="644"/>
    <w:link w:val="639"/>
  </w:style>
  <w:style w:type="character" w:styleId="645">
    <w:name w:val="WW8Num1z1"/>
    <w:next w:val="645"/>
    <w:link w:val="639"/>
  </w:style>
  <w:style w:type="character" w:styleId="646">
    <w:name w:val="WW8Num1z2"/>
    <w:next w:val="646"/>
    <w:link w:val="639"/>
  </w:style>
  <w:style w:type="character" w:styleId="647">
    <w:name w:val="WW8Num1z3"/>
    <w:next w:val="647"/>
    <w:link w:val="639"/>
  </w:style>
  <w:style w:type="character" w:styleId="648">
    <w:name w:val="WW8Num1z4"/>
    <w:next w:val="648"/>
    <w:link w:val="639"/>
  </w:style>
  <w:style w:type="character" w:styleId="649">
    <w:name w:val="WW8Num1z5"/>
    <w:next w:val="649"/>
    <w:link w:val="639"/>
  </w:style>
  <w:style w:type="character" w:styleId="650">
    <w:name w:val="WW8Num1z6"/>
    <w:next w:val="650"/>
    <w:link w:val="639"/>
  </w:style>
  <w:style w:type="character" w:styleId="651">
    <w:name w:val="WW8Num1z7"/>
    <w:next w:val="651"/>
    <w:link w:val="639"/>
  </w:style>
  <w:style w:type="character" w:styleId="652">
    <w:name w:val="WW8Num1z8"/>
    <w:next w:val="652"/>
    <w:link w:val="639"/>
  </w:style>
  <w:style w:type="character" w:styleId="653">
    <w:name w:val="Основной шрифт абзаца3"/>
    <w:next w:val="653"/>
    <w:link w:val="639"/>
  </w:style>
  <w:style w:type="character" w:styleId="654">
    <w:name w:val="Основной шрифт абзаца2"/>
    <w:next w:val="654"/>
    <w:link w:val="639"/>
  </w:style>
  <w:style w:type="character" w:styleId="655">
    <w:name w:val="WW8Num2z0"/>
    <w:next w:val="655"/>
    <w:link w:val="639"/>
  </w:style>
  <w:style w:type="character" w:styleId="656">
    <w:name w:val="WW8Num2z1"/>
    <w:next w:val="656"/>
    <w:link w:val="639"/>
  </w:style>
  <w:style w:type="character" w:styleId="657">
    <w:name w:val="WW8Num2z2"/>
    <w:next w:val="657"/>
    <w:link w:val="639"/>
  </w:style>
  <w:style w:type="character" w:styleId="658">
    <w:name w:val="WW8Num2z3"/>
    <w:next w:val="658"/>
    <w:link w:val="639"/>
  </w:style>
  <w:style w:type="character" w:styleId="659">
    <w:name w:val="WW8Num2z4"/>
    <w:next w:val="659"/>
    <w:link w:val="639"/>
  </w:style>
  <w:style w:type="character" w:styleId="660">
    <w:name w:val="WW8Num2z5"/>
    <w:next w:val="660"/>
    <w:link w:val="639"/>
  </w:style>
  <w:style w:type="character" w:styleId="661">
    <w:name w:val="WW8Num2z6"/>
    <w:next w:val="661"/>
    <w:link w:val="639"/>
  </w:style>
  <w:style w:type="character" w:styleId="662">
    <w:name w:val="WW8Num2z7"/>
    <w:next w:val="662"/>
    <w:link w:val="639"/>
  </w:style>
  <w:style w:type="character" w:styleId="663">
    <w:name w:val="WW8Num2z8"/>
    <w:next w:val="663"/>
    <w:link w:val="639"/>
  </w:style>
  <w:style w:type="character" w:styleId="664">
    <w:name w:val="Основной шрифт абзаца1"/>
    <w:next w:val="664"/>
    <w:link w:val="639"/>
  </w:style>
  <w:style w:type="character" w:styleId="665" w:default="1">
    <w:name w:val="Default Paragraph Font"/>
    <w:next w:val="665"/>
    <w:link w:val="639"/>
  </w:style>
  <w:style w:type="character" w:styleId="666">
    <w:name w:val="ConsNonformat Знак"/>
    <w:next w:val="666"/>
    <w:link w:val="639"/>
    <w:rPr>
      <w:rFonts w:ascii="Courier New" w:hAnsi="Courier New" w:cs="Courier New"/>
      <w:sz w:val="26"/>
      <w:szCs w:val="26"/>
      <w:lang w:val="ru-RU" w:bidi="ar-SA"/>
    </w:rPr>
  </w:style>
  <w:style w:type="character" w:styleId="667">
    <w:name w:val="Основной текст (5)_"/>
    <w:next w:val="667"/>
    <w:link w:val="639"/>
    <w:rPr>
      <w:b/>
      <w:bCs/>
      <w:spacing w:val="2"/>
      <w:sz w:val="24"/>
      <w:szCs w:val="24"/>
      <w:lang w:bidi="ar-SA"/>
    </w:rPr>
  </w:style>
  <w:style w:type="character" w:styleId="668">
    <w:name w:val="Основной текст (4)_"/>
    <w:next w:val="668"/>
    <w:link w:val="639"/>
    <w:rPr>
      <w:b/>
      <w:bCs/>
      <w:sz w:val="24"/>
      <w:szCs w:val="24"/>
      <w:lang w:bidi="ar-SA"/>
    </w:rPr>
  </w:style>
  <w:style w:type="character" w:styleId="669">
    <w:name w:val="Выделение"/>
    <w:next w:val="669"/>
    <w:link w:val="639"/>
    <w:rPr>
      <w:rFonts w:cs="Times New Roman"/>
      <w:i/>
      <w:iCs/>
    </w:rPr>
  </w:style>
  <w:style w:type="character" w:styleId="670">
    <w:name w:val="Интернет-ссылка"/>
    <w:next w:val="670"/>
    <w:link w:val="639"/>
    <w:rPr>
      <w:color w:val="0000ff"/>
      <w:u w:val="single"/>
    </w:rPr>
  </w:style>
  <w:style w:type="character" w:styleId="671">
    <w:name w:val="Нижний колонтитул Знак"/>
    <w:next w:val="671"/>
    <w:link w:val="639"/>
    <w:rPr>
      <w:sz w:val="24"/>
      <w:szCs w:val="24"/>
      <w:lang w:val="ru-RU" w:bidi="ar-SA"/>
    </w:rPr>
  </w:style>
  <w:style w:type="character" w:styleId="672">
    <w:name w:val="Верхний колонтитул Знак"/>
    <w:next w:val="672"/>
    <w:link w:val="639"/>
    <w:rPr>
      <w:sz w:val="24"/>
      <w:szCs w:val="24"/>
    </w:rPr>
  </w:style>
  <w:style w:type="character" w:styleId="673">
    <w:name w:val="Текст выноски Знак"/>
    <w:next w:val="673"/>
    <w:link w:val="639"/>
    <w:rPr>
      <w:rFonts w:ascii="Tahoma" w:hAnsi="Tahoma" w:cs="Tahoma"/>
      <w:sz w:val="16"/>
      <w:szCs w:val="16"/>
    </w:rPr>
  </w:style>
  <w:style w:type="character" w:styleId="674">
    <w:name w:val="apple-converted-space"/>
    <w:basedOn w:val="665"/>
    <w:next w:val="674"/>
    <w:link w:val="639"/>
  </w:style>
  <w:style w:type="character" w:styleId="675">
    <w:name w:val="Текст сноски Знак"/>
    <w:next w:val="675"/>
    <w:link w:val="639"/>
    <w:rPr>
      <w:rFonts w:ascii="Calibri" w:hAnsi="Calibri" w:eastAsia="Calibri" w:cs="Times New Roman"/>
    </w:rPr>
  </w:style>
  <w:style w:type="character" w:styleId="676">
    <w:name w:val="footnote reference"/>
    <w:next w:val="676"/>
    <w:link w:val="639"/>
    <w:rPr>
      <w:vertAlign w:val="superscript"/>
    </w:rPr>
  </w:style>
  <w:style w:type="character" w:styleId="677">
    <w:name w:val="apple-style-span"/>
    <w:basedOn w:val="665"/>
    <w:next w:val="677"/>
    <w:link w:val="639"/>
  </w:style>
  <w:style w:type="character" w:styleId="678">
    <w:name w:val="Strong1"/>
    <w:next w:val="678"/>
    <w:link w:val="639"/>
    <w:rPr>
      <w:b/>
      <w:bCs/>
    </w:rPr>
  </w:style>
  <w:style w:type="character" w:styleId="679">
    <w:name w:val="Основной текст (8)"/>
    <w:next w:val="679"/>
    <w:link w:val="639"/>
    <w:rPr>
      <w:spacing w:val="4"/>
      <w:sz w:val="28"/>
      <w:u w:val="single"/>
    </w:rPr>
  </w:style>
  <w:style w:type="character" w:styleId="680">
    <w:name w:val="ListLabel 1"/>
    <w:next w:val="680"/>
    <w:link w:val="639"/>
    <w:rPr>
      <w:sz w:val="20"/>
    </w:rPr>
  </w:style>
  <w:style w:type="character" w:styleId="681">
    <w:name w:val="Посещённая гиперссылка"/>
    <w:next w:val="681"/>
    <w:link w:val="639"/>
    <w:rPr>
      <w:color w:val="800000"/>
      <w:u w:val="single"/>
    </w:rPr>
  </w:style>
  <w:style w:type="character" w:styleId="682">
    <w:name w:val="ListLabel 5"/>
    <w:next w:val="682"/>
    <w:link w:val="639"/>
    <w:rPr>
      <w:rFonts w:ascii="Times New Roman" w:hAnsi="Times New Roman" w:cs="Times New Roman"/>
      <w:i w:val="0"/>
      <w:sz w:val="28"/>
    </w:rPr>
  </w:style>
  <w:style w:type="character" w:styleId="683">
    <w:name w:val="Символ нумерации"/>
    <w:next w:val="683"/>
    <w:link w:val="639"/>
  </w:style>
  <w:style w:type="character" w:styleId="684">
    <w:name w:val="Выделение жирным"/>
    <w:next w:val="684"/>
    <w:link w:val="639"/>
    <w:rPr>
      <w:b/>
      <w:bCs/>
    </w:rPr>
  </w:style>
  <w:style w:type="paragraph" w:styleId="685">
    <w:name w:val="Заголовок"/>
    <w:basedOn w:val="639"/>
    <w:next w:val="686"/>
    <w:link w:val="639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686">
    <w:name w:val="Основной текст"/>
    <w:basedOn w:val="639"/>
    <w:next w:val="686"/>
    <w:link w:val="639"/>
    <w:pPr>
      <w:spacing w:before="0" w:after="140" w:line="288" w:lineRule="auto"/>
    </w:pPr>
  </w:style>
  <w:style w:type="paragraph" w:styleId="687">
    <w:name w:val="Список"/>
    <w:basedOn w:val="686"/>
    <w:next w:val="687"/>
    <w:link w:val="639"/>
    <w:rPr>
      <w:rFonts w:cs="Mangal"/>
    </w:rPr>
  </w:style>
  <w:style w:type="paragraph" w:styleId="688">
    <w:name w:val="Название"/>
    <w:basedOn w:val="639"/>
    <w:next w:val="688"/>
    <w:link w:val="63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689">
    <w:name w:val="Указатель"/>
    <w:basedOn w:val="639"/>
    <w:next w:val="689"/>
    <w:link w:val="639"/>
    <w:pPr>
      <w:suppressLineNumbers/>
    </w:pPr>
    <w:rPr>
      <w:rFonts w:cs="Mangal"/>
      <w:lang w:val="en-US" w:eastAsia="en-US" w:bidi="en-US"/>
    </w:rPr>
  </w:style>
  <w:style w:type="paragraph" w:styleId="690">
    <w:name w:val="Заголовок1"/>
    <w:basedOn w:val="639"/>
    <w:next w:val="686"/>
    <w:link w:val="63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691">
    <w:name w:val="Заголовок2"/>
    <w:basedOn w:val="690"/>
    <w:next w:val="686"/>
    <w:link w:val="639"/>
  </w:style>
  <w:style w:type="paragraph" w:styleId="692">
    <w:name w:val="Название объекта"/>
    <w:basedOn w:val="639"/>
    <w:next w:val="692"/>
    <w:link w:val="63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693">
    <w:name w:val="Указатель4"/>
    <w:basedOn w:val="639"/>
    <w:next w:val="693"/>
    <w:link w:val="639"/>
    <w:pPr>
      <w:suppressLineNumbers/>
    </w:pPr>
    <w:rPr>
      <w:rFonts w:cs="Mangal"/>
    </w:rPr>
  </w:style>
  <w:style w:type="paragraph" w:styleId="694">
    <w:name w:val="Caption1"/>
    <w:basedOn w:val="691"/>
    <w:next w:val="686"/>
    <w:link w:val="639"/>
    <w:pPr>
      <w:jc w:val="center"/>
    </w:pPr>
    <w:rPr>
      <w:b/>
      <w:bCs/>
      <w:sz w:val="56"/>
      <w:szCs w:val="56"/>
    </w:rPr>
  </w:style>
  <w:style w:type="paragraph" w:styleId="695">
    <w:name w:val="Название объекта3"/>
    <w:basedOn w:val="691"/>
    <w:next w:val="686"/>
    <w:link w:val="639"/>
    <w:pPr>
      <w:jc w:val="center"/>
    </w:pPr>
    <w:rPr>
      <w:b/>
      <w:bCs/>
      <w:sz w:val="56"/>
      <w:szCs w:val="56"/>
    </w:rPr>
  </w:style>
  <w:style w:type="paragraph" w:styleId="696">
    <w:name w:val="Указатель3"/>
    <w:basedOn w:val="639"/>
    <w:next w:val="696"/>
    <w:link w:val="639"/>
    <w:pPr>
      <w:suppressLineNumbers/>
    </w:pPr>
    <w:rPr>
      <w:rFonts w:ascii="Times New Roman" w:hAnsi="Times New Roman" w:cs="Mangal"/>
    </w:rPr>
  </w:style>
  <w:style w:type="paragraph" w:styleId="697">
    <w:name w:val="Название объекта2"/>
    <w:basedOn w:val="639"/>
    <w:next w:val="697"/>
    <w:link w:val="63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698">
    <w:name w:val="Указатель2"/>
    <w:basedOn w:val="639"/>
    <w:next w:val="698"/>
    <w:link w:val="639"/>
    <w:pPr>
      <w:suppressLineNumbers/>
    </w:pPr>
    <w:rPr>
      <w:rFonts w:cs="Mangal"/>
    </w:rPr>
  </w:style>
  <w:style w:type="paragraph" w:styleId="699">
    <w:name w:val="Название объекта1"/>
    <w:basedOn w:val="639"/>
    <w:next w:val="699"/>
    <w:link w:val="639"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700">
    <w:name w:val="Указатель1"/>
    <w:basedOn w:val="639"/>
    <w:next w:val="700"/>
    <w:link w:val="639"/>
    <w:pPr>
      <w:suppressLineNumbers/>
    </w:pPr>
    <w:rPr>
      <w:rFonts w:ascii="Times New Roman" w:hAnsi="Times New Roman" w:cs="Mangal"/>
    </w:rPr>
  </w:style>
  <w:style w:type="paragraph" w:styleId="701">
    <w:name w:val="index heading"/>
    <w:basedOn w:val="639"/>
    <w:next w:val="701"/>
    <w:link w:val="639"/>
    <w:pPr>
      <w:suppressLineNumbers/>
    </w:pPr>
    <w:rPr>
      <w:rFonts w:cs="Mangal"/>
    </w:rPr>
  </w:style>
  <w:style w:type="paragraph" w:styleId="702">
    <w:name w:val="ConsNonformat"/>
    <w:next w:val="702"/>
    <w:link w:val="639"/>
    <w:pPr>
      <w:widowControl w:val="off"/>
    </w:pPr>
    <w:rPr>
      <w:rFonts w:ascii="Courier New" w:hAnsi="Courier New" w:eastAsia="Times New Roman" w:cs="Courier New"/>
      <w:color w:val="00000a"/>
      <w:sz w:val="26"/>
      <w:szCs w:val="26"/>
      <w:lang w:val="ru-RU" w:eastAsia="zh-CN" w:bidi="ar-SA"/>
    </w:rPr>
  </w:style>
  <w:style w:type="paragraph" w:styleId="703">
    <w:name w:val="ConsPlusNormal"/>
    <w:next w:val="703"/>
    <w:link w:val="639"/>
    <w:pPr>
      <w:widowControl w:val="off"/>
      <w:ind w:left="0" w:right="0" w:firstLine="720"/>
    </w:pPr>
    <w:rPr>
      <w:rFonts w:ascii="Arial" w:hAnsi="Arial" w:eastAsia="Times New Roman" w:cs="Arial"/>
      <w:color w:val="00000a"/>
      <w:sz w:val="24"/>
      <w:szCs w:val="20"/>
      <w:lang w:val="ru-RU" w:eastAsia="zh-CN" w:bidi="ar-SA"/>
    </w:rPr>
  </w:style>
  <w:style w:type="paragraph" w:styleId="704">
    <w:name w:val="Основной текст (5)"/>
    <w:basedOn w:val="639"/>
    <w:next w:val="704"/>
    <w:pPr>
      <w:spacing w:before="1680" w:after="60" w:line="240" w:lineRule="atLeast"/>
    </w:pPr>
    <w:rPr>
      <w:b/>
      <w:bCs/>
      <w:spacing w:val="2"/>
    </w:rPr>
  </w:style>
  <w:style w:type="paragraph" w:styleId="705">
    <w:name w:val="Основной текст (4)"/>
    <w:basedOn w:val="639"/>
    <w:next w:val="705"/>
    <w:link w:val="639"/>
    <w:pPr>
      <w:spacing w:line="302" w:lineRule="exact"/>
      <w:jc w:val="right"/>
    </w:pPr>
    <w:rPr>
      <w:b/>
      <w:bCs/>
    </w:rPr>
  </w:style>
  <w:style w:type="paragraph" w:styleId="706">
    <w:name w:val="Верхний и нижний колонтитулы"/>
    <w:basedOn w:val="639"/>
    <w:next w:val="706"/>
    <w:link w:val="639"/>
    <w:pPr>
      <w:suppressLineNumbers/>
      <w:tabs>
        <w:tab w:val="center" w:pos="4819" w:leader="none"/>
        <w:tab w:val="right" w:pos="9638" w:leader="none"/>
      </w:tabs>
    </w:pPr>
  </w:style>
  <w:style w:type="paragraph" w:styleId="707">
    <w:name w:val="Колонтитул"/>
    <w:basedOn w:val="639"/>
    <w:next w:val="707"/>
    <w:link w:val="639"/>
    <w:pPr>
      <w:suppressLineNumbers/>
      <w:tabs>
        <w:tab w:val="center" w:pos="4819" w:leader="none"/>
        <w:tab w:val="right" w:pos="9638" w:leader="none"/>
      </w:tabs>
    </w:pPr>
  </w:style>
  <w:style w:type="paragraph" w:styleId="708">
    <w:name w:val="Нижний колонтитул"/>
    <w:basedOn w:val="639"/>
    <w:next w:val="708"/>
    <w:link w:val="639"/>
    <w:pPr>
      <w:tabs>
        <w:tab w:val="center" w:pos="4677" w:leader="none"/>
        <w:tab w:val="right" w:pos="9355" w:leader="none"/>
      </w:tabs>
    </w:pPr>
  </w:style>
  <w:style w:type="paragraph" w:styleId="709">
    <w:name w:val="ConsPlusTitle"/>
    <w:next w:val="709"/>
    <w:link w:val="639"/>
    <w:pPr>
      <w:widowControl w:val="off"/>
    </w:pPr>
    <w:rPr>
      <w:rFonts w:ascii="Arial CYR" w:hAnsi="Arial CYR" w:eastAsia="Times New Roman" w:cs="Arial CYR"/>
      <w:b/>
      <w:bCs/>
      <w:color w:val="00000a"/>
      <w:sz w:val="24"/>
      <w:szCs w:val="20"/>
      <w:lang w:val="ru-RU" w:eastAsia="zh-CN" w:bidi="ar-SA"/>
    </w:rPr>
  </w:style>
  <w:style w:type="paragraph" w:styleId="710">
    <w:name w:val="Верхний колонтитул"/>
    <w:basedOn w:val="639"/>
    <w:next w:val="710"/>
    <w:link w:val="639"/>
    <w:pPr>
      <w:tabs>
        <w:tab w:val="center" w:pos="4677" w:leader="none"/>
        <w:tab w:val="right" w:pos="9355" w:leader="none"/>
      </w:tabs>
    </w:pPr>
  </w:style>
  <w:style w:type="paragraph" w:styleId="711">
    <w:name w:val="Balloon Text"/>
    <w:basedOn w:val="639"/>
    <w:next w:val="711"/>
    <w:link w:val="639"/>
    <w:rPr>
      <w:rFonts w:ascii="Tahoma" w:hAnsi="Tahoma" w:cs="Tahoma"/>
      <w:sz w:val="16"/>
      <w:szCs w:val="16"/>
    </w:rPr>
  </w:style>
  <w:style w:type="paragraph" w:styleId="712">
    <w:name w:val="Normal (Web)"/>
    <w:basedOn w:val="639"/>
    <w:next w:val="712"/>
    <w:link w:val="639"/>
    <w:pPr>
      <w:spacing w:before="280" w:after="280"/>
    </w:pPr>
  </w:style>
  <w:style w:type="paragraph" w:styleId="713">
    <w:name w:val="List Paragraph"/>
    <w:basedOn w:val="639"/>
    <w:next w:val="713"/>
    <w:link w:val="639"/>
    <w:pPr>
      <w:spacing w:before="0" w:after="200" w:line="276" w:lineRule="auto"/>
      <w:ind w:left="720" w:right="0" w:firstLine="0"/>
      <w:contextualSpacing/>
    </w:pPr>
    <w:rPr>
      <w:rFonts w:ascii="Calibri" w:hAnsi="Calibri" w:eastAsia="Times New Roman" w:cs="Times New Roman"/>
      <w:sz w:val="22"/>
      <w:szCs w:val="22"/>
    </w:rPr>
  </w:style>
  <w:style w:type="paragraph" w:styleId="714">
    <w:name w:val="footnote text"/>
    <w:basedOn w:val="639"/>
    <w:next w:val="714"/>
    <w:link w:val="639"/>
    <w:rPr>
      <w:rFonts w:ascii="Calibri" w:hAnsi="Calibri" w:eastAsia="Calibri" w:cs="Times New Roman"/>
      <w:sz w:val="20"/>
      <w:szCs w:val="20"/>
    </w:rPr>
  </w:style>
  <w:style w:type="paragraph" w:styleId="715">
    <w:name w:val="Default"/>
    <w:next w:val="715"/>
    <w:link w:val="639"/>
    <w:pPr>
      <w:widowControl/>
    </w:pPr>
    <w:rPr>
      <w:rFonts w:ascii="Arial" w:hAnsi="Arial" w:eastAsia="Calibri" w:cs="Arial"/>
      <w:color w:val="000000"/>
      <w:sz w:val="24"/>
      <w:szCs w:val="24"/>
      <w:lang w:val="ru-RU" w:eastAsia="zh-CN" w:bidi="ar-SA"/>
    </w:rPr>
  </w:style>
  <w:style w:type="paragraph" w:styleId="716">
    <w:name w:val="rtejustify"/>
    <w:basedOn w:val="639"/>
    <w:next w:val="716"/>
    <w:link w:val="639"/>
    <w:pPr>
      <w:spacing w:before="0" w:after="288"/>
      <w:jc w:val="both"/>
    </w:pPr>
  </w:style>
  <w:style w:type="paragraph" w:styleId="717">
    <w:name w:val="Цитата1"/>
    <w:basedOn w:val="639"/>
    <w:next w:val="717"/>
    <w:link w:val="639"/>
  </w:style>
  <w:style w:type="paragraph" w:styleId="718">
    <w:name w:val="Подзаголовок"/>
    <w:basedOn w:val="690"/>
    <w:next w:val="686"/>
    <w:link w:val="639"/>
  </w:style>
  <w:style w:type="paragraph" w:styleId="719">
    <w:name w:val="Содержимое таблицы"/>
    <w:basedOn w:val="639"/>
    <w:next w:val="719"/>
    <w:link w:val="639"/>
  </w:style>
  <w:style w:type="paragraph" w:styleId="720">
    <w:name w:val="Основной текст3"/>
    <w:basedOn w:val="639"/>
    <w:next w:val="720"/>
    <w:link w:val="639"/>
    <w:pPr>
      <w:spacing w:line="322" w:lineRule="exact"/>
      <w:ind w:left="0" w:right="0" w:firstLine="0"/>
    </w:pPr>
  </w:style>
  <w:style w:type="paragraph" w:styleId="721">
    <w:name w:val="western"/>
    <w:basedOn w:val="639"/>
    <w:next w:val="721"/>
    <w:link w:val="639"/>
    <w:pPr>
      <w:spacing w:before="280" w:after="142" w:line="288" w:lineRule="auto"/>
    </w:pPr>
    <w:rPr>
      <w:lang w:eastAsia="zh-CN"/>
    </w:rPr>
  </w:style>
  <w:style w:type="paragraph" w:styleId="722">
    <w:name w:val="Заголовок таблицы"/>
    <w:basedOn w:val="719"/>
    <w:next w:val="722"/>
    <w:link w:val="639"/>
    <w:pPr>
      <w:suppressLineNumbers/>
      <w:jc w:val="center"/>
    </w:pPr>
    <w:rPr>
      <w:b/>
      <w:bCs/>
    </w:rPr>
  </w:style>
  <w:style w:type="paragraph" w:styleId="723">
    <w:name w:val="Блочная цитата"/>
    <w:basedOn w:val="639"/>
    <w:next w:val="723"/>
    <w:link w:val="639"/>
    <w:pPr>
      <w:spacing w:before="0" w:after="283"/>
      <w:ind w:left="567" w:right="567" w:firstLine="0"/>
    </w:pPr>
  </w:style>
  <w:style w:type="paragraph" w:styleId="724">
    <w:name w:val="No Spacing"/>
    <w:next w:val="724"/>
    <w:link w:val="639"/>
    <w:pPr>
      <w:widowControl/>
    </w:pPr>
    <w:rPr>
      <w:rFonts w:ascii="Calibri" w:hAnsi="Calibri" w:eastAsia="Calibri" w:cs="Calibri"/>
      <w:color w:val="00000a"/>
      <w:sz w:val="22"/>
      <w:szCs w:val="22"/>
      <w:lang w:val="ru-RU" w:eastAsia="zh-CN" w:bidi="ar-SA"/>
    </w:rPr>
  </w:style>
  <w:style w:type="paragraph" w:styleId="725">
    <w:name w:val="Title1"/>
    <w:basedOn w:val="691"/>
    <w:next w:val="686"/>
    <w:link w:val="639"/>
    <w:pPr>
      <w:jc w:val="center"/>
    </w:pPr>
    <w:rPr>
      <w:b/>
      <w:bCs/>
      <w:sz w:val="56"/>
      <w:szCs w:val="56"/>
    </w:rPr>
  </w:style>
  <w:style w:type="numbering" w:styleId="83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</dc:creator>
  <cp:revision>14</cp:revision>
  <dcterms:created xsi:type="dcterms:W3CDTF">2025-03-16T18:05:00Z</dcterms:created>
  <dcterms:modified xsi:type="dcterms:W3CDTF">2025-03-21T08:46:53Z</dcterms:modified>
</cp:coreProperties>
</file>