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66" w:rsidRPr="001F67F9" w:rsidRDefault="00EF2E66" w:rsidP="00EF2E66">
      <w:pPr>
        <w:pStyle w:val="2"/>
        <w:shd w:val="clear" w:color="auto" w:fill="auto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>РОССИЙСКАЯ ФЕДЕРАЦИЯ</w:t>
      </w:r>
    </w:p>
    <w:p w:rsidR="00EF2E66" w:rsidRPr="001F67F9" w:rsidRDefault="00EF2E66" w:rsidP="00EF2E66">
      <w:pPr>
        <w:pStyle w:val="2"/>
        <w:shd w:val="clear" w:color="auto" w:fill="auto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>АДМИНИСТРАЦИЯ КОРОТОЯКСКОГО СЕЛЬСОВЕТА</w:t>
      </w:r>
    </w:p>
    <w:p w:rsidR="00EF2E66" w:rsidRPr="001F67F9" w:rsidRDefault="00EF2E66" w:rsidP="00EF2E66">
      <w:pPr>
        <w:pStyle w:val="2"/>
        <w:shd w:val="clear" w:color="auto" w:fill="auto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>ХАБАРСКОГО РАЙОНА АЛТАЙСКОГО КРАЯ</w:t>
      </w:r>
    </w:p>
    <w:p w:rsidR="00EF2E66" w:rsidRPr="001F67F9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spacing w:line="240" w:lineRule="exac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>ПОСТАНОВЛЕНИЕ</w:t>
      </w:r>
    </w:p>
    <w:p w:rsidR="00EF2E66" w:rsidRPr="001F67F9" w:rsidRDefault="00EF2E66" w:rsidP="00EF2E66">
      <w:pPr>
        <w:pStyle w:val="2"/>
        <w:shd w:val="clear" w:color="auto" w:fill="auto"/>
        <w:tabs>
          <w:tab w:val="left" w:pos="7645"/>
        </w:tabs>
        <w:spacing w:line="240" w:lineRule="exact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tabs>
          <w:tab w:val="left" w:pos="7645"/>
        </w:tabs>
        <w:spacing w:line="240" w:lineRule="exact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tabs>
          <w:tab w:val="left" w:pos="7645"/>
        </w:tabs>
        <w:spacing w:line="240" w:lineRule="exact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tabs>
          <w:tab w:val="left" w:pos="7645"/>
        </w:tabs>
        <w:spacing w:line="240" w:lineRule="exact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27.02.2023 </w:t>
      </w:r>
      <w:r w:rsidRPr="001F67F9">
        <w:rPr>
          <w:sz w:val="28"/>
          <w:szCs w:val="28"/>
        </w:rPr>
        <w:t xml:space="preserve">      </w:t>
      </w:r>
      <w:r w:rsidRPr="001F67F9">
        <w:rPr>
          <w:color w:val="000000"/>
          <w:sz w:val="28"/>
          <w:szCs w:val="28"/>
          <w:lang w:bidi="ru-RU"/>
        </w:rPr>
        <w:t>№11</w:t>
      </w:r>
      <w:r w:rsidRPr="001F67F9">
        <w:rPr>
          <w:color w:val="000000"/>
          <w:sz w:val="28"/>
          <w:szCs w:val="28"/>
          <w:lang w:bidi="ru-RU"/>
        </w:rPr>
        <w:tab/>
        <w:t>с. Коротояк</w:t>
      </w:r>
    </w:p>
    <w:p w:rsidR="00EF2E66" w:rsidRPr="001F67F9" w:rsidRDefault="00EF2E66" w:rsidP="00EF2E66">
      <w:pPr>
        <w:pStyle w:val="2"/>
        <w:shd w:val="clear" w:color="auto" w:fill="auto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Об утверждении Порядка </w:t>
      </w:r>
    </w:p>
    <w:p w:rsidR="00EF2E66" w:rsidRPr="001F67F9" w:rsidRDefault="00EF2E66" w:rsidP="00EF2E66">
      <w:pPr>
        <w:pStyle w:val="2"/>
        <w:shd w:val="clear" w:color="auto" w:fill="auto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привлечения остатков средств </w:t>
      </w:r>
    </w:p>
    <w:p w:rsidR="00EF2E66" w:rsidRPr="001F67F9" w:rsidRDefault="00EF2E66" w:rsidP="00EF2E66">
      <w:pPr>
        <w:pStyle w:val="2"/>
        <w:shd w:val="clear" w:color="auto" w:fill="auto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на единый счет бюджета муниципального </w:t>
      </w:r>
    </w:p>
    <w:p w:rsidR="00EF2E66" w:rsidRPr="001F67F9" w:rsidRDefault="00EF2E66" w:rsidP="00EF2E66">
      <w:pPr>
        <w:pStyle w:val="2"/>
        <w:shd w:val="clear" w:color="auto" w:fill="auto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образования </w:t>
      </w:r>
      <w:proofErr w:type="spellStart"/>
      <w:r w:rsidRPr="001F67F9">
        <w:rPr>
          <w:color w:val="000000"/>
          <w:sz w:val="28"/>
          <w:szCs w:val="28"/>
          <w:lang w:bidi="ru-RU"/>
        </w:rPr>
        <w:t>Коротоякский</w:t>
      </w:r>
      <w:proofErr w:type="spellEnd"/>
      <w:r w:rsidRPr="001F67F9">
        <w:rPr>
          <w:color w:val="000000"/>
          <w:sz w:val="28"/>
          <w:szCs w:val="28"/>
          <w:lang w:bidi="ru-RU"/>
        </w:rPr>
        <w:t xml:space="preserve"> сельсовет </w:t>
      </w:r>
    </w:p>
    <w:p w:rsidR="00EF2E66" w:rsidRPr="001F67F9" w:rsidRDefault="00EF2E66" w:rsidP="00EF2E66">
      <w:pPr>
        <w:pStyle w:val="2"/>
        <w:shd w:val="clear" w:color="auto" w:fill="auto"/>
        <w:jc w:val="left"/>
        <w:rPr>
          <w:sz w:val="28"/>
          <w:szCs w:val="28"/>
        </w:rPr>
      </w:pPr>
      <w:proofErr w:type="spellStart"/>
      <w:r w:rsidRPr="001F67F9">
        <w:rPr>
          <w:color w:val="000000"/>
          <w:sz w:val="28"/>
          <w:szCs w:val="28"/>
          <w:lang w:bidi="ru-RU"/>
        </w:rPr>
        <w:t>Хабарского</w:t>
      </w:r>
      <w:proofErr w:type="spellEnd"/>
      <w:r w:rsidRPr="001F67F9">
        <w:rPr>
          <w:color w:val="000000"/>
          <w:sz w:val="28"/>
          <w:szCs w:val="28"/>
          <w:lang w:bidi="ru-RU"/>
        </w:rPr>
        <w:t xml:space="preserve"> района Алтайского края </w:t>
      </w:r>
    </w:p>
    <w:p w:rsidR="00EF2E66" w:rsidRPr="001F67F9" w:rsidRDefault="00EF2E66" w:rsidP="00EF2E66">
      <w:pPr>
        <w:pStyle w:val="2"/>
        <w:shd w:val="clear" w:color="auto" w:fill="auto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>и возврата привлеченных средств</w:t>
      </w:r>
    </w:p>
    <w:p w:rsidR="00EF2E66" w:rsidRPr="001F67F9" w:rsidRDefault="00EF2E66" w:rsidP="00EF2E66">
      <w:pPr>
        <w:pStyle w:val="2"/>
        <w:shd w:val="clear" w:color="auto" w:fill="auto"/>
        <w:ind w:firstLine="360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ind w:firstLine="360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ind w:firstLine="360"/>
        <w:jc w:val="left"/>
        <w:rPr>
          <w:sz w:val="28"/>
          <w:szCs w:val="28"/>
        </w:rPr>
      </w:pPr>
      <w:proofErr w:type="gramStart"/>
      <w:r w:rsidRPr="001F67F9">
        <w:rPr>
          <w:color w:val="000000"/>
          <w:sz w:val="28"/>
          <w:szCs w:val="28"/>
          <w:lang w:bidi="ru-RU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EF2E66" w:rsidRPr="001F67F9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>ПОСТАНОВЛЯЮ:</w:t>
      </w:r>
    </w:p>
    <w:p w:rsidR="00EF2E66" w:rsidRPr="001F67F9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numPr>
          <w:ilvl w:val="0"/>
          <w:numId w:val="1"/>
        </w:numPr>
        <w:shd w:val="clear" w:color="auto" w:fill="auto"/>
        <w:tabs>
          <w:tab w:val="left" w:pos="423"/>
        </w:tabs>
        <w:spacing w:line="360" w:lineRule="auto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Утвердить Порядок привлечения остатков средств на единый счет бюджета муниципального образования </w:t>
      </w:r>
      <w:proofErr w:type="spellStart"/>
      <w:r w:rsidRPr="001F67F9">
        <w:rPr>
          <w:color w:val="000000"/>
          <w:sz w:val="28"/>
          <w:szCs w:val="28"/>
          <w:lang w:bidi="ru-RU"/>
        </w:rPr>
        <w:t>Коротоякский</w:t>
      </w:r>
      <w:proofErr w:type="spellEnd"/>
      <w:r w:rsidRPr="001F67F9"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1F67F9">
        <w:rPr>
          <w:color w:val="000000"/>
          <w:sz w:val="28"/>
          <w:szCs w:val="28"/>
          <w:lang w:bidi="ru-RU"/>
        </w:rPr>
        <w:t>Хабарского</w:t>
      </w:r>
      <w:proofErr w:type="spellEnd"/>
      <w:r w:rsidRPr="001F67F9">
        <w:rPr>
          <w:color w:val="000000"/>
          <w:sz w:val="28"/>
          <w:szCs w:val="28"/>
          <w:lang w:bidi="ru-RU"/>
        </w:rPr>
        <w:t xml:space="preserve"> района Алтайского края и возврата привлеченных средств согласно приложению к настоящему постановлению.</w:t>
      </w:r>
    </w:p>
    <w:p w:rsidR="00EF2E66" w:rsidRPr="001F67F9" w:rsidRDefault="00EF2E66" w:rsidP="00EF2E66">
      <w:pPr>
        <w:pStyle w:val="2"/>
        <w:numPr>
          <w:ilvl w:val="0"/>
          <w:numId w:val="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 Настоящее постановление вступает в силу после его опубликования и распространяет свое действие на правоотношения, возникшие с 01.01.2023.</w:t>
      </w:r>
    </w:p>
    <w:p w:rsidR="00EF2E66" w:rsidRPr="001F67F9" w:rsidRDefault="00EF2E66" w:rsidP="00EF2E66">
      <w:pPr>
        <w:pStyle w:val="2"/>
        <w:numPr>
          <w:ilvl w:val="0"/>
          <w:numId w:val="1"/>
        </w:numPr>
        <w:shd w:val="clear" w:color="auto" w:fill="auto"/>
        <w:spacing w:line="360" w:lineRule="auto"/>
        <w:contextualSpacing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 Контроль над исполнением настоящего постановления оставляю за собой.</w:t>
      </w:r>
    </w:p>
    <w:p w:rsidR="00EF2E66" w:rsidRPr="001F67F9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  <w:r w:rsidRPr="001F67F9">
        <w:rPr>
          <w:rStyle w:val="1"/>
          <w:sz w:val="28"/>
          <w:szCs w:val="28"/>
        </w:rPr>
        <w:t xml:space="preserve">                                                                                 </w:t>
      </w:r>
    </w:p>
    <w:p w:rsidR="00477DB8" w:rsidRDefault="00477DB8" w:rsidP="00EF2E66">
      <w:pPr>
        <w:pStyle w:val="2"/>
        <w:shd w:val="clear" w:color="auto" w:fill="auto"/>
        <w:spacing w:line="240" w:lineRule="exact"/>
        <w:jc w:val="left"/>
        <w:rPr>
          <w:color w:val="000000"/>
          <w:sz w:val="28"/>
          <w:szCs w:val="28"/>
          <w:lang w:bidi="ru-RU"/>
        </w:rPr>
      </w:pPr>
    </w:p>
    <w:p w:rsidR="00EF2E66" w:rsidRPr="001F67F9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  <w:r w:rsidRPr="001F67F9">
        <w:rPr>
          <w:color w:val="000000"/>
          <w:sz w:val="28"/>
          <w:szCs w:val="28"/>
          <w:lang w:bidi="ru-RU"/>
        </w:rPr>
        <w:t xml:space="preserve">Глава </w:t>
      </w:r>
      <w:proofErr w:type="spellStart"/>
      <w:r w:rsidRPr="001F67F9">
        <w:rPr>
          <w:color w:val="000000"/>
          <w:sz w:val="28"/>
          <w:szCs w:val="28"/>
          <w:lang w:bidi="ru-RU"/>
        </w:rPr>
        <w:t>Коротоякского</w:t>
      </w:r>
      <w:proofErr w:type="spellEnd"/>
      <w:r w:rsidRPr="001F67F9">
        <w:rPr>
          <w:color w:val="000000"/>
          <w:sz w:val="28"/>
          <w:szCs w:val="28"/>
          <w:lang w:bidi="ru-RU"/>
        </w:rPr>
        <w:t xml:space="preserve"> сельсовета</w:t>
      </w:r>
      <w:r w:rsidRPr="001F67F9">
        <w:rPr>
          <w:rStyle w:val="1"/>
          <w:sz w:val="28"/>
          <w:szCs w:val="28"/>
        </w:rPr>
        <w:t xml:space="preserve">                                              Н.А. Теличкина</w:t>
      </w:r>
    </w:p>
    <w:p w:rsidR="00EF2E66" w:rsidRPr="001F67F9" w:rsidRDefault="00EF2E66" w:rsidP="00EF2E66">
      <w:pPr>
        <w:pStyle w:val="2"/>
        <w:shd w:val="clear" w:color="auto" w:fill="auto"/>
        <w:spacing w:line="320" w:lineRule="exact"/>
        <w:jc w:val="left"/>
        <w:rPr>
          <w:sz w:val="28"/>
          <w:szCs w:val="28"/>
        </w:rPr>
      </w:pPr>
    </w:p>
    <w:p w:rsidR="00EF2E66" w:rsidRPr="001F67F9" w:rsidRDefault="00EF2E66" w:rsidP="00EF2E66">
      <w:pPr>
        <w:pStyle w:val="2"/>
        <w:shd w:val="clear" w:color="auto" w:fill="auto"/>
        <w:spacing w:line="320" w:lineRule="exact"/>
        <w:jc w:val="left"/>
        <w:rPr>
          <w:sz w:val="28"/>
          <w:szCs w:val="28"/>
        </w:rPr>
      </w:pPr>
    </w:p>
    <w:p w:rsidR="00EF2E66" w:rsidRPr="00722518" w:rsidRDefault="00EF2E66" w:rsidP="00EF2E66">
      <w:pPr>
        <w:pStyle w:val="2"/>
        <w:shd w:val="clear" w:color="auto" w:fill="auto"/>
        <w:spacing w:line="320" w:lineRule="exact"/>
        <w:jc w:val="righ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lastRenderedPageBreak/>
        <w:t xml:space="preserve">Приложение </w:t>
      </w:r>
    </w:p>
    <w:p w:rsidR="00EF2E66" w:rsidRPr="00722518" w:rsidRDefault="00EF2E66" w:rsidP="00EF2E66">
      <w:pPr>
        <w:pStyle w:val="2"/>
        <w:shd w:val="clear" w:color="auto" w:fill="auto"/>
        <w:spacing w:line="320" w:lineRule="exact"/>
        <w:jc w:val="righ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к постановлению Администрации </w:t>
      </w:r>
    </w:p>
    <w:p w:rsidR="00EF2E66" w:rsidRPr="00722518" w:rsidRDefault="00EF2E66" w:rsidP="00EF2E66">
      <w:pPr>
        <w:pStyle w:val="2"/>
        <w:shd w:val="clear" w:color="auto" w:fill="auto"/>
        <w:spacing w:line="320" w:lineRule="exact"/>
        <w:jc w:val="righ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>сельсовета от 27.02.2023 №11</w:t>
      </w:r>
    </w:p>
    <w:p w:rsidR="00EF2E66" w:rsidRPr="00722518" w:rsidRDefault="00EF2E66" w:rsidP="00EF2E66">
      <w:pPr>
        <w:pStyle w:val="2"/>
        <w:shd w:val="clear" w:color="auto" w:fill="auto"/>
        <w:spacing w:line="320" w:lineRule="exact"/>
        <w:jc w:val="left"/>
        <w:rPr>
          <w:sz w:val="28"/>
          <w:szCs w:val="28"/>
        </w:rPr>
      </w:pPr>
    </w:p>
    <w:p w:rsidR="00EF2E66" w:rsidRPr="00722518" w:rsidRDefault="00EF2E66" w:rsidP="00EF2E66">
      <w:pPr>
        <w:pStyle w:val="2"/>
        <w:shd w:val="clear" w:color="auto" w:fill="auto"/>
        <w:spacing w:line="320" w:lineRule="exac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>Порядок</w:t>
      </w:r>
    </w:p>
    <w:p w:rsidR="00EF2E66" w:rsidRPr="00722518" w:rsidRDefault="00EF2E66" w:rsidP="00EF2E66">
      <w:pPr>
        <w:pStyle w:val="2"/>
        <w:shd w:val="clear" w:color="auto" w:fill="auto"/>
        <w:spacing w:line="320" w:lineRule="exac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привлечения остатков средств на единый счет Бюджета муниципального образования </w:t>
      </w:r>
      <w:proofErr w:type="spellStart"/>
      <w:r w:rsidRPr="00722518">
        <w:rPr>
          <w:color w:val="000000"/>
          <w:sz w:val="28"/>
          <w:szCs w:val="28"/>
          <w:lang w:bidi="ru-RU"/>
        </w:rPr>
        <w:t>Коротоякский</w:t>
      </w:r>
      <w:proofErr w:type="spellEnd"/>
      <w:r w:rsidRPr="00722518"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722518">
        <w:rPr>
          <w:color w:val="000000"/>
          <w:sz w:val="28"/>
          <w:szCs w:val="28"/>
          <w:lang w:bidi="ru-RU"/>
        </w:rPr>
        <w:t>Хабарского</w:t>
      </w:r>
      <w:proofErr w:type="spellEnd"/>
      <w:r w:rsidRPr="00722518">
        <w:rPr>
          <w:color w:val="000000"/>
          <w:sz w:val="28"/>
          <w:szCs w:val="28"/>
          <w:lang w:bidi="ru-RU"/>
        </w:rPr>
        <w:t xml:space="preserve"> района Алтайского края и</w:t>
      </w:r>
    </w:p>
    <w:p w:rsidR="00EF2E66" w:rsidRPr="00722518" w:rsidRDefault="00EF2E66" w:rsidP="00EF2E66">
      <w:pPr>
        <w:pStyle w:val="2"/>
        <w:shd w:val="clear" w:color="auto" w:fill="auto"/>
        <w:spacing w:line="320" w:lineRule="exac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>возврата привлеченных средств</w:t>
      </w:r>
    </w:p>
    <w:p w:rsidR="00EF2E66" w:rsidRPr="00722518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EF2E66" w:rsidRPr="00722518" w:rsidRDefault="00EF2E66" w:rsidP="00EF2E66">
      <w:pPr>
        <w:pStyle w:val="2"/>
        <w:shd w:val="clear" w:color="auto" w:fill="auto"/>
        <w:spacing w:line="240" w:lineRule="exac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>I. Общие положения</w:t>
      </w:r>
    </w:p>
    <w:p w:rsidR="00EF2E66" w:rsidRPr="00722518" w:rsidRDefault="00EF2E66" w:rsidP="00EF2E66">
      <w:pPr>
        <w:pStyle w:val="2"/>
        <w:shd w:val="clear" w:color="auto" w:fill="auto"/>
        <w:spacing w:line="240" w:lineRule="exact"/>
        <w:jc w:val="left"/>
        <w:rPr>
          <w:sz w:val="28"/>
          <w:szCs w:val="28"/>
        </w:rPr>
      </w:pPr>
    </w:p>
    <w:p w:rsidR="00EF2E66" w:rsidRPr="00722518" w:rsidRDefault="00EF2E66" w:rsidP="00EF2E66">
      <w:pPr>
        <w:pStyle w:val="2"/>
        <w:numPr>
          <w:ilvl w:val="0"/>
          <w:numId w:val="2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722518">
        <w:rPr>
          <w:color w:val="000000"/>
          <w:sz w:val="28"/>
          <w:szCs w:val="28"/>
          <w:lang w:bidi="ru-RU"/>
        </w:rPr>
        <w:t xml:space="preserve">Настоящий Порядок устанавливает правила привлечения финансовым органом Бюджета муниципального образования </w:t>
      </w:r>
      <w:proofErr w:type="spellStart"/>
      <w:r w:rsidRPr="00722518">
        <w:rPr>
          <w:color w:val="000000"/>
          <w:sz w:val="28"/>
          <w:szCs w:val="28"/>
          <w:lang w:bidi="ru-RU"/>
        </w:rPr>
        <w:t>Коротоякский</w:t>
      </w:r>
      <w:proofErr w:type="spellEnd"/>
      <w:r w:rsidRPr="00722518"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722518">
        <w:rPr>
          <w:color w:val="000000"/>
          <w:sz w:val="28"/>
          <w:szCs w:val="28"/>
          <w:lang w:bidi="ru-RU"/>
        </w:rPr>
        <w:t>Хабарского</w:t>
      </w:r>
      <w:proofErr w:type="spellEnd"/>
      <w:r w:rsidRPr="00722518">
        <w:rPr>
          <w:color w:val="000000"/>
          <w:sz w:val="28"/>
          <w:szCs w:val="28"/>
          <w:lang w:bidi="ru-RU"/>
        </w:rPr>
        <w:t xml:space="preserve"> района Алтайского края (далее - финансовый орган) на единый счет Бюджета муниципального образования </w:t>
      </w:r>
      <w:proofErr w:type="spellStart"/>
      <w:r w:rsidRPr="00722518">
        <w:rPr>
          <w:color w:val="000000"/>
          <w:sz w:val="28"/>
          <w:szCs w:val="28"/>
          <w:lang w:bidi="ru-RU"/>
        </w:rPr>
        <w:t>Коротоякский</w:t>
      </w:r>
      <w:proofErr w:type="spellEnd"/>
      <w:r w:rsidRPr="00722518"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722518">
        <w:rPr>
          <w:color w:val="000000"/>
          <w:sz w:val="28"/>
          <w:szCs w:val="28"/>
          <w:lang w:bidi="ru-RU"/>
        </w:rPr>
        <w:t>Хабарского</w:t>
      </w:r>
      <w:proofErr w:type="spellEnd"/>
      <w:r w:rsidRPr="00722518">
        <w:rPr>
          <w:color w:val="000000"/>
          <w:sz w:val="28"/>
          <w:szCs w:val="28"/>
          <w:lang w:bidi="ru-RU"/>
        </w:rPr>
        <w:t xml:space="preserve"> района Алтайского края (далее -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и (или) казначейском счете для осуществления и</w:t>
      </w:r>
      <w:proofErr w:type="gramEnd"/>
      <w:r w:rsidRPr="00722518">
        <w:rPr>
          <w:color w:val="000000"/>
          <w:sz w:val="28"/>
          <w:szCs w:val="28"/>
          <w:lang w:bidi="ru-RU"/>
        </w:rPr>
        <w:t xml:space="preserve"> отражения операций с денежными средствами муниципальных бюджетных и автономных учреждений Бюджета, а также правила возврата привлеченных средств на казначейские счета, с которых они были ранее перечислены.</w:t>
      </w:r>
    </w:p>
    <w:p w:rsidR="00EF2E66" w:rsidRPr="00722518" w:rsidRDefault="00EF2E66" w:rsidP="00EF2E66">
      <w:pPr>
        <w:pStyle w:val="2"/>
        <w:numPr>
          <w:ilvl w:val="0"/>
          <w:numId w:val="2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Привлечение остатков средств на единый счет Бюджета осуществляется в случае прогнозирования временного кассового разрыва - недостаточности на едином счете Бюджета денежных средств, необходимых для осуществления перечислений из бюджета.</w:t>
      </w:r>
    </w:p>
    <w:p w:rsidR="00EF2E66" w:rsidRPr="00722518" w:rsidRDefault="00EF2E66" w:rsidP="00EF2E66">
      <w:pPr>
        <w:pStyle w:val="2"/>
        <w:numPr>
          <w:ilvl w:val="0"/>
          <w:numId w:val="2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Привлечение остатков средств на единый счет Бюджета осуществляется с казначейского счета № 03232643016564201700.</w:t>
      </w:r>
    </w:p>
    <w:p w:rsidR="00EF2E66" w:rsidRPr="00722518" w:rsidRDefault="00EF2E66" w:rsidP="00EF2E66">
      <w:pPr>
        <w:pStyle w:val="2"/>
        <w:numPr>
          <w:ilvl w:val="0"/>
          <w:numId w:val="2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EF2E66" w:rsidRPr="00722518" w:rsidRDefault="00EF2E66" w:rsidP="00EF2E66">
      <w:pPr>
        <w:pStyle w:val="2"/>
        <w:shd w:val="clear" w:color="auto" w:fill="auto"/>
        <w:spacing w:line="320" w:lineRule="exact"/>
        <w:jc w:val="left"/>
        <w:rPr>
          <w:sz w:val="28"/>
          <w:szCs w:val="28"/>
        </w:rPr>
      </w:pPr>
    </w:p>
    <w:p w:rsidR="00EF2E66" w:rsidRPr="00722518" w:rsidRDefault="00EF2E66" w:rsidP="00EF2E66">
      <w:pPr>
        <w:pStyle w:val="2"/>
        <w:numPr>
          <w:ilvl w:val="0"/>
          <w:numId w:val="3"/>
        </w:numPr>
        <w:shd w:val="clear" w:color="auto" w:fill="auto"/>
        <w:tabs>
          <w:tab w:val="left" w:pos="1284"/>
        </w:tabs>
        <w:spacing w:line="24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>Условия и порядок привлечения остатков средств на единый счет</w:t>
      </w:r>
    </w:p>
    <w:p w:rsidR="00EF2E66" w:rsidRPr="00722518" w:rsidRDefault="00EF2E66" w:rsidP="00EF2E66">
      <w:pPr>
        <w:pStyle w:val="2"/>
        <w:shd w:val="clear" w:color="auto" w:fill="auto"/>
        <w:spacing w:line="240" w:lineRule="exac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>Бюджета</w:t>
      </w:r>
    </w:p>
    <w:p w:rsidR="00EF2E66" w:rsidRPr="00722518" w:rsidRDefault="00EF2E66" w:rsidP="00EF2E66">
      <w:pPr>
        <w:pStyle w:val="2"/>
        <w:shd w:val="clear" w:color="auto" w:fill="auto"/>
        <w:spacing w:line="240" w:lineRule="exact"/>
        <w:rPr>
          <w:sz w:val="28"/>
          <w:szCs w:val="28"/>
        </w:rPr>
      </w:pPr>
    </w:p>
    <w:p w:rsidR="00EF2E66" w:rsidRPr="00722518" w:rsidRDefault="00EF2E66" w:rsidP="00EF2E66">
      <w:pPr>
        <w:pStyle w:val="2"/>
        <w:numPr>
          <w:ilvl w:val="0"/>
          <w:numId w:val="4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722518">
        <w:rPr>
          <w:color w:val="000000"/>
          <w:sz w:val="28"/>
          <w:szCs w:val="28"/>
          <w:lang w:bidi="ru-RU"/>
        </w:rPr>
        <w:t>дств дл</w:t>
      </w:r>
      <w:proofErr w:type="gramEnd"/>
      <w:r w:rsidRPr="00722518">
        <w:rPr>
          <w:color w:val="000000"/>
          <w:sz w:val="28"/>
          <w:szCs w:val="28"/>
          <w:lang w:bidi="ru-RU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EF2E66" w:rsidRPr="00722518" w:rsidRDefault="00EF2E66" w:rsidP="00EF2E66">
      <w:pPr>
        <w:pStyle w:val="2"/>
        <w:numPr>
          <w:ilvl w:val="0"/>
          <w:numId w:val="4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EF2E66" w:rsidRPr="00722518" w:rsidRDefault="00EF2E66" w:rsidP="00EF2E66">
      <w:pPr>
        <w:pStyle w:val="2"/>
        <w:shd w:val="clear" w:color="auto" w:fill="auto"/>
        <w:spacing w:line="320" w:lineRule="exact"/>
        <w:jc w:val="left"/>
        <w:rPr>
          <w:sz w:val="28"/>
          <w:szCs w:val="28"/>
        </w:rPr>
      </w:pPr>
    </w:p>
    <w:p w:rsidR="00EF2E66" w:rsidRPr="00722518" w:rsidRDefault="00EF2E66" w:rsidP="00EF2E66">
      <w:pPr>
        <w:pStyle w:val="2"/>
        <w:numPr>
          <w:ilvl w:val="0"/>
          <w:numId w:val="3"/>
        </w:numPr>
        <w:shd w:val="clear" w:color="auto" w:fill="auto"/>
        <w:tabs>
          <w:tab w:val="left" w:pos="2160"/>
        </w:tabs>
        <w:spacing w:line="24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>Условия и порядок возврата привлеченных средств</w:t>
      </w:r>
    </w:p>
    <w:p w:rsidR="00EF2E66" w:rsidRPr="00722518" w:rsidRDefault="00EF2E66" w:rsidP="00EF2E66">
      <w:pPr>
        <w:pStyle w:val="2"/>
        <w:shd w:val="clear" w:color="auto" w:fill="auto"/>
        <w:tabs>
          <w:tab w:val="left" w:pos="2160"/>
        </w:tabs>
        <w:spacing w:line="240" w:lineRule="exact"/>
        <w:jc w:val="left"/>
        <w:rPr>
          <w:sz w:val="28"/>
          <w:szCs w:val="28"/>
        </w:rPr>
      </w:pPr>
    </w:p>
    <w:p w:rsidR="00EF2E66" w:rsidRPr="00722518" w:rsidRDefault="00EF2E66" w:rsidP="00EF2E66">
      <w:pPr>
        <w:pStyle w:val="2"/>
        <w:numPr>
          <w:ilvl w:val="0"/>
          <w:numId w:val="5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</w:t>
      </w:r>
      <w:r>
        <w:rPr>
          <w:sz w:val="28"/>
          <w:szCs w:val="28"/>
        </w:rPr>
        <w:t>,</w:t>
      </w:r>
      <w:r w:rsidRPr="00722518">
        <w:rPr>
          <w:color w:val="000000"/>
          <w:sz w:val="28"/>
          <w:szCs w:val="28"/>
          <w:lang w:bidi="ru-RU"/>
        </w:rPr>
        <w:t xml:space="preserve"> для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EF2E66" w:rsidRPr="00722518" w:rsidRDefault="00EF2E66" w:rsidP="00EF2E66">
      <w:pPr>
        <w:pStyle w:val="2"/>
        <w:numPr>
          <w:ilvl w:val="0"/>
          <w:numId w:val="5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 текущего финансового года.</w:t>
      </w:r>
    </w:p>
    <w:p w:rsidR="00EF2E66" w:rsidRPr="00722518" w:rsidRDefault="00EF2E66" w:rsidP="00EF2E66">
      <w:pPr>
        <w:pStyle w:val="2"/>
        <w:numPr>
          <w:ilvl w:val="0"/>
          <w:numId w:val="5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Возврат привлеченных средств с единого счета Бюджета 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EF2E66" w:rsidRPr="00722518" w:rsidRDefault="00EF2E66" w:rsidP="00EF2E66">
      <w:pPr>
        <w:pStyle w:val="2"/>
        <w:numPr>
          <w:ilvl w:val="0"/>
          <w:numId w:val="5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Возврат привлеченных 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</w:t>
      </w:r>
    </w:p>
    <w:p w:rsidR="00EF2E66" w:rsidRPr="00722518" w:rsidRDefault="00EF2E66" w:rsidP="00EF2E66">
      <w:pPr>
        <w:pStyle w:val="2"/>
        <w:numPr>
          <w:ilvl w:val="0"/>
          <w:numId w:val="5"/>
        </w:numPr>
        <w:shd w:val="clear" w:color="auto" w:fill="auto"/>
        <w:spacing w:line="320" w:lineRule="exact"/>
        <w:jc w:val="left"/>
        <w:rPr>
          <w:sz w:val="28"/>
          <w:szCs w:val="28"/>
        </w:rPr>
      </w:pPr>
      <w:r w:rsidRPr="00722518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722518">
        <w:rPr>
          <w:color w:val="000000"/>
          <w:sz w:val="28"/>
          <w:szCs w:val="28"/>
          <w:lang w:bidi="ru-RU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</w:t>
      </w:r>
      <w:proofErr w:type="gramEnd"/>
      <w:r w:rsidRPr="00722518">
        <w:rPr>
          <w:color w:val="000000"/>
          <w:sz w:val="28"/>
          <w:szCs w:val="28"/>
          <w:lang w:bidi="ru-RU"/>
        </w:rPr>
        <w:t xml:space="preserve"> текущего финансового года.</w:t>
      </w:r>
    </w:p>
    <w:p w:rsidR="00536A19" w:rsidRDefault="00536A19"/>
    <w:sectPr w:rsidR="00536A19" w:rsidSect="00EF2E66">
      <w:pgSz w:w="11909" w:h="16834"/>
      <w:pgMar w:top="1205" w:right="1262" w:bottom="1205" w:left="126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7BC"/>
    <w:multiLevelType w:val="multilevel"/>
    <w:tmpl w:val="6CDCA8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27051"/>
    <w:multiLevelType w:val="multilevel"/>
    <w:tmpl w:val="2F58A2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126D0"/>
    <w:multiLevelType w:val="multilevel"/>
    <w:tmpl w:val="5E02D7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0B088C"/>
    <w:multiLevelType w:val="multilevel"/>
    <w:tmpl w:val="85C2F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1516E0"/>
    <w:multiLevelType w:val="multilevel"/>
    <w:tmpl w:val="A36872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2E66"/>
    <w:rsid w:val="00477DB8"/>
    <w:rsid w:val="00536A19"/>
    <w:rsid w:val="00741521"/>
    <w:rsid w:val="00E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EF2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2"/>
    <w:rsid w:val="00EF2E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EF2E66"/>
    <w:pPr>
      <w:widowControl w:val="0"/>
      <w:shd w:val="clear" w:color="auto" w:fill="FFFFFF"/>
      <w:spacing w:after="0" w:line="36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4</cp:revision>
  <dcterms:created xsi:type="dcterms:W3CDTF">2023-11-15T02:37:00Z</dcterms:created>
  <dcterms:modified xsi:type="dcterms:W3CDTF">2023-11-15T02:47:00Z</dcterms:modified>
</cp:coreProperties>
</file>